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DD" w:rsidRPr="001911BB" w:rsidRDefault="00C51EDD" w:rsidP="00C51E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1BB">
        <w:rPr>
          <w:rFonts w:ascii="Times New Roman" w:hAnsi="Times New Roman" w:cs="Times New Roman"/>
          <w:b/>
          <w:sz w:val="24"/>
          <w:szCs w:val="24"/>
        </w:rPr>
        <w:t>Материалы по контролю и оценке учебных достижений обучающихся</w:t>
      </w:r>
    </w:p>
    <w:p w:rsidR="000A6BF8" w:rsidRPr="000A6BF8" w:rsidRDefault="000A6BF8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0A6BF8">
        <w:rPr>
          <w:rFonts w:ascii="Times New Roman" w:hAnsi="Times New Roman" w:cs="Times New Roman"/>
          <w:sz w:val="24"/>
          <w:szCs w:val="24"/>
          <w:u w:val="single"/>
        </w:rPr>
        <w:t>Рубежный контроль №1 –</w:t>
      </w:r>
      <w:r w:rsidR="00E4646B">
        <w:rPr>
          <w:rFonts w:ascii="Times New Roman" w:hAnsi="Times New Roman" w:cs="Times New Roman"/>
          <w:sz w:val="24"/>
          <w:szCs w:val="24"/>
          <w:u w:val="single"/>
        </w:rPr>
        <w:t xml:space="preserve"> Презентация дубликатов</w:t>
      </w:r>
    </w:p>
    <w:p w:rsidR="000A6BF8" w:rsidRDefault="000A6BF8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Требования к оформлению дублирования фотографии: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1.</w:t>
      </w:r>
      <w:r w:rsidRPr="00E4646B">
        <w:rPr>
          <w:rFonts w:ascii="Times New Roman" w:hAnsi="Times New Roman" w:cs="Times New Roman"/>
          <w:sz w:val="24"/>
          <w:szCs w:val="24"/>
        </w:rPr>
        <w:tab/>
        <w:t>Презентация оформляется в виде слайдов.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2.</w:t>
      </w:r>
      <w:r w:rsidRPr="00E4646B">
        <w:rPr>
          <w:rFonts w:ascii="Times New Roman" w:hAnsi="Times New Roman" w:cs="Times New Roman"/>
          <w:sz w:val="24"/>
          <w:szCs w:val="24"/>
        </w:rPr>
        <w:tab/>
        <w:t>На первом слайде располагаются имя, фамилия автора дубликатов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3.</w:t>
      </w:r>
      <w:r w:rsidRPr="00E4646B">
        <w:rPr>
          <w:rFonts w:ascii="Times New Roman" w:hAnsi="Times New Roman" w:cs="Times New Roman"/>
          <w:sz w:val="24"/>
          <w:szCs w:val="24"/>
        </w:rPr>
        <w:tab/>
        <w:t>На следующих слайдах представляются две работы – оригинал и дубликат. Автор устно объясняет какие технические параметры имеет оригинал, и какие технические параметры создавались для дубликата. Проводится оценка собственной работы: плюсы и минусы.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Презентация оценивается на 97 баллов и выше при условии глубокого анализа с учетом всех требований. До 89 баллов получает студент, чья презентация сопровождается анализом, но не учитывает некоторые требования. От 89 до 80 баллов получает презентация, оформленная по требованиям, без анализа и оценки.  Ниже 79 баллов получает работа без оформления и анализа.</w:t>
      </w:r>
    </w:p>
    <w:p w:rsidR="000A6BF8" w:rsidRDefault="000A6BF8" w:rsidP="000A6BF8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A6BF8" w:rsidRPr="000F1871" w:rsidRDefault="000A6BF8" w:rsidP="000A6BF8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0F1871">
        <w:rPr>
          <w:rFonts w:ascii="Times New Roman" w:hAnsi="Times New Roman" w:cs="Times New Roman"/>
          <w:sz w:val="24"/>
          <w:szCs w:val="24"/>
          <w:u w:val="single"/>
        </w:rPr>
        <w:t xml:space="preserve">Рубежный контроль №2 </w:t>
      </w:r>
      <w:r w:rsidR="00E4646B">
        <w:rPr>
          <w:rFonts w:ascii="Times New Roman" w:hAnsi="Times New Roman" w:cs="Times New Roman"/>
          <w:sz w:val="24"/>
          <w:szCs w:val="24"/>
          <w:u w:val="single"/>
        </w:rPr>
        <w:t>– Портфолио</w:t>
      </w:r>
    </w:p>
    <w:p w:rsidR="000A6BF8" w:rsidRDefault="000A6BF8" w:rsidP="000A6BF8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Требования к портфолио: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1.</w:t>
      </w:r>
      <w:r w:rsidRPr="00E4646B">
        <w:rPr>
          <w:rFonts w:ascii="Times New Roman" w:hAnsi="Times New Roman" w:cs="Times New Roman"/>
          <w:sz w:val="24"/>
          <w:szCs w:val="24"/>
        </w:rPr>
        <w:tab/>
        <w:t xml:space="preserve">Портфолио сдается в папке на скоросшивателе. Крайний срок сдачи портфолио – 15 неделя. Первая страница – титульная – оформляется следующим образом: сверху по центру название учебного заведения, название факультета, название кафедры; ниже по </w:t>
      </w:r>
      <w:proofErr w:type="gramStart"/>
      <w:r w:rsidRPr="00E4646B">
        <w:rPr>
          <w:rFonts w:ascii="Times New Roman" w:hAnsi="Times New Roman" w:cs="Times New Roman"/>
          <w:sz w:val="24"/>
          <w:szCs w:val="24"/>
        </w:rPr>
        <w:t>центру  -</w:t>
      </w:r>
      <w:proofErr w:type="gramEnd"/>
      <w:r w:rsidRPr="00E4646B">
        <w:rPr>
          <w:rFonts w:ascii="Times New Roman" w:hAnsi="Times New Roman" w:cs="Times New Roman"/>
          <w:sz w:val="24"/>
          <w:szCs w:val="24"/>
        </w:rPr>
        <w:t xml:space="preserve"> «Портфолио студента … курса Имя Фамилия»; в самом низу текущий год.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2.</w:t>
      </w:r>
      <w:r w:rsidRPr="00E4646B">
        <w:rPr>
          <w:rFonts w:ascii="Times New Roman" w:hAnsi="Times New Roman" w:cs="Times New Roman"/>
          <w:sz w:val="24"/>
          <w:szCs w:val="24"/>
        </w:rPr>
        <w:tab/>
        <w:t xml:space="preserve">Портфолио сдается в печатной форме, на листах А4, шрифт </w:t>
      </w:r>
      <w:proofErr w:type="spellStart"/>
      <w:r w:rsidRPr="00E4646B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E464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46B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E464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46B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E4646B">
        <w:rPr>
          <w:rFonts w:ascii="Times New Roman" w:hAnsi="Times New Roman" w:cs="Times New Roman"/>
          <w:sz w:val="24"/>
          <w:szCs w:val="24"/>
        </w:rPr>
        <w:t>, кегль 14, поля по 2, междустрочный интервал одинарный в объеме не более 2 страниц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>3.</w:t>
      </w:r>
      <w:r w:rsidRPr="00E4646B">
        <w:rPr>
          <w:rFonts w:ascii="Times New Roman" w:hAnsi="Times New Roman" w:cs="Times New Roman"/>
          <w:sz w:val="24"/>
          <w:szCs w:val="24"/>
        </w:rPr>
        <w:tab/>
        <w:t>Портфолио должно включать следующие работы: 2 дубликата, 1 портрет, 1 репортаж, 1 групповая работа в виде оформленного репортажа. Все фотографии печатаются в цвете на глянцевой бумаге</w:t>
      </w:r>
    </w:p>
    <w:p w:rsidR="00E4646B" w:rsidRPr="00E4646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646B">
        <w:rPr>
          <w:rFonts w:ascii="Times New Roman" w:hAnsi="Times New Roman" w:cs="Times New Roman"/>
          <w:sz w:val="24"/>
          <w:szCs w:val="24"/>
        </w:rPr>
        <w:t xml:space="preserve">Портфолио оценивается на 97 и выше баллов при условии исполнения всех требований, указанных выше. До 89 баллов получает работа, выполненная не по требованиям, но имеющая все фотографии. От 89-80 – работа с отсутствием 1 работы. Ниже 79 баллов получает работа, выполненная меньше чем на 50%. </w:t>
      </w:r>
    </w:p>
    <w:p w:rsidR="000A6BF8" w:rsidRDefault="000A6BF8" w:rsidP="000A6BF8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911BB" w:rsidRPr="000A6BF8" w:rsidRDefault="000A6BF8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Вопросы к экзамену по </w:t>
      </w:r>
      <w:r w:rsidR="00E4646B">
        <w:rPr>
          <w:rFonts w:ascii="Times New Roman" w:hAnsi="Times New Roman" w:cs="Times New Roman"/>
          <w:sz w:val="24"/>
          <w:szCs w:val="24"/>
          <w:u w:val="single"/>
        </w:rPr>
        <w:t>дисциплине «Фотожурналистика</w:t>
      </w:r>
      <w:r w:rsidR="001911BB" w:rsidRPr="000A6BF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1911BB" w:rsidRPr="001911BB" w:rsidRDefault="001911BB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9056C">
        <w:rPr>
          <w:rFonts w:ascii="Times New Roman" w:hAnsi="Times New Roman" w:cs="Times New Roman"/>
          <w:b/>
          <w:sz w:val="24"/>
          <w:szCs w:val="24"/>
        </w:rPr>
        <w:t>Природа фотографии и возможность художества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Понятие диахронной и синхронной социально-культурной коммуникации</w:t>
      </w:r>
    </w:p>
    <w:p w:rsidR="00E4646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Фотография как исторический документ и художественное произведение</w:t>
      </w:r>
    </w:p>
    <w:p w:rsidR="00E4646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Фотографическое творчество как процесс социально-эстетической коммуникации</w:t>
      </w:r>
    </w:p>
    <w:p w:rsidR="001911B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Предпосылки появления фотожурналистики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Фотография как композиция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Равновесие и симметрия. Гармония и единство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Устройство и движение глаза</w:t>
      </w:r>
    </w:p>
    <w:p w:rsidR="00E4646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Плоскость и пространство в кадре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Общий, средний, крупный планы. Роль точки съемки и ракурса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Свет, цвет и тон в фотографии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Взгляд на мир как на единство абсолютного и относительного</w:t>
      </w:r>
    </w:p>
    <w:p w:rsidR="00E4646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Принципы изображения пространства и времени в фотожурналистике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«Злоба дня» и «вечные ценности» современной фотографии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Переход фотографии из одной видовой категории в другую</w:t>
      </w:r>
    </w:p>
    <w:p w:rsidR="00E4646B" w:rsidRPr="00133DDA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lastRenderedPageBreak/>
        <w:t>Специфика исследования и отображения действительности в фотожурналистике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Техническое и творческое начала в фотожурналистике</w:t>
      </w:r>
    </w:p>
    <w:p w:rsidR="00E4646B" w:rsidRPr="00133DDA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Сочетание слова и изображения в фотожурналистике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Фотография как самостоятельный текст</w:t>
      </w:r>
    </w:p>
    <w:p w:rsidR="00E4646B" w:rsidRPr="00133DDA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 xml:space="preserve">Структура </w:t>
      </w:r>
      <w:proofErr w:type="spellStart"/>
      <w:r w:rsidRPr="00133DDA">
        <w:rPr>
          <w:rFonts w:ascii="Times New Roman" w:hAnsi="Times New Roman" w:cs="Times New Roman"/>
          <w:b/>
          <w:sz w:val="24"/>
          <w:szCs w:val="24"/>
        </w:rPr>
        <w:t>фототекста</w:t>
      </w:r>
      <w:proofErr w:type="spellEnd"/>
      <w:r w:rsidRPr="00133DDA">
        <w:rPr>
          <w:rFonts w:ascii="Times New Roman" w:hAnsi="Times New Roman" w:cs="Times New Roman"/>
          <w:b/>
          <w:sz w:val="24"/>
          <w:szCs w:val="24"/>
        </w:rPr>
        <w:t xml:space="preserve"> и ее использование фотожурналистикой в трактовке истории </w:t>
      </w:r>
    </w:p>
    <w:p w:rsidR="00E4646B" w:rsidRPr="00D54AD6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Свойство фотографических изображений и их использование в фотожурналистике</w:t>
      </w:r>
    </w:p>
    <w:p w:rsidR="00E4646B" w:rsidRPr="00D54AD6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 xml:space="preserve">Художественно-документальный образ в </w:t>
      </w:r>
      <w:proofErr w:type="spellStart"/>
      <w:r w:rsidRPr="00D54AD6">
        <w:rPr>
          <w:rFonts w:ascii="Times New Roman" w:hAnsi="Times New Roman" w:cs="Times New Roman"/>
          <w:b/>
          <w:sz w:val="24"/>
          <w:szCs w:val="24"/>
        </w:rPr>
        <w:t>фотопублицистике</w:t>
      </w:r>
      <w:proofErr w:type="spellEnd"/>
    </w:p>
    <w:p w:rsidR="00E4646B" w:rsidRPr="00133DDA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Способы съемки фотографии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Типы и элементы содержания и формы фотографии</w:t>
      </w:r>
    </w:p>
    <w:p w:rsidR="00E4646B" w:rsidRPr="00D54AD6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Эпические и лирико-драматические жанры</w:t>
      </w:r>
    </w:p>
    <w:p w:rsidR="00E4646B" w:rsidRPr="002E3105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Информационно-публицистические жанры</w:t>
      </w:r>
    </w:p>
    <w:p w:rsidR="00E4646B" w:rsidRPr="00B9056C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Художественно-публицистические жанры</w:t>
      </w:r>
    </w:p>
    <w:p w:rsidR="00E4646B" w:rsidRPr="00133DDA" w:rsidRDefault="00E4646B" w:rsidP="00B9056C">
      <w:pPr>
        <w:tabs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Декоративно-прикладные жанры</w:t>
      </w:r>
    </w:p>
    <w:p w:rsidR="00E4646B" w:rsidRPr="00D54AD6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 xml:space="preserve">Эмоциональное и рациональное в творчестве фоторепортера </w:t>
      </w:r>
    </w:p>
    <w:p w:rsidR="00E4646B" w:rsidRPr="00133DDA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Развитие жанра фоторепортажа</w:t>
      </w:r>
    </w:p>
    <w:p w:rsidR="00E4646B" w:rsidRPr="00B9056C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Особенности и разновидности фоторепортажа</w:t>
      </w:r>
    </w:p>
    <w:p w:rsidR="00E4646B" w:rsidRPr="00D54AD6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Феномен картины – плоскость и пространство</w:t>
      </w:r>
    </w:p>
    <w:p w:rsidR="00E4646B" w:rsidRPr="00B9056C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Изобразительный материал: растрирование, форматы хранения, каталогизация</w:t>
      </w:r>
    </w:p>
    <w:p w:rsidR="00E4646B" w:rsidRPr="00D54AD6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Использование иллюстраций</w:t>
      </w:r>
    </w:p>
    <w:p w:rsidR="00E4646B" w:rsidRPr="00B9056C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Подготовка штриховых рисунков</w:t>
      </w:r>
    </w:p>
    <w:p w:rsidR="00E4646B" w:rsidRPr="00D54AD6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Подготовка полутоновых иллюстраций</w:t>
      </w:r>
    </w:p>
    <w:p w:rsidR="00E4646B" w:rsidRPr="00B9056C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Оценка пригодности оригиналов</w:t>
      </w:r>
    </w:p>
    <w:p w:rsidR="00E4646B" w:rsidRPr="00133DDA" w:rsidRDefault="00E4646B" w:rsidP="00B9056C">
      <w:pPr>
        <w:tabs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Обрезка и подгонка размеров иллюстрации</w:t>
      </w:r>
    </w:p>
    <w:p w:rsidR="00E4646B" w:rsidRPr="00D54AD6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Контентная стратегия и отзывчивый дизайн</w:t>
      </w:r>
    </w:p>
    <w:p w:rsidR="00E4646B" w:rsidRPr="00B9056C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  <w:lang w:val="en-US"/>
        </w:rPr>
        <w:t>Adobe</w:t>
      </w:r>
      <w:r w:rsidRPr="00B905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056C">
        <w:rPr>
          <w:rFonts w:ascii="Times New Roman" w:hAnsi="Times New Roman" w:cs="Times New Roman"/>
          <w:b/>
          <w:sz w:val="24"/>
          <w:szCs w:val="24"/>
          <w:lang w:val="en-US"/>
        </w:rPr>
        <w:t>Photoshop</w:t>
      </w:r>
      <w:r w:rsidRPr="00B9056C">
        <w:rPr>
          <w:rFonts w:ascii="Times New Roman" w:hAnsi="Times New Roman" w:cs="Times New Roman"/>
          <w:b/>
          <w:sz w:val="24"/>
          <w:szCs w:val="24"/>
        </w:rPr>
        <w:t xml:space="preserve"> – работа в слоях</w:t>
      </w:r>
    </w:p>
    <w:p w:rsidR="00E4646B" w:rsidRPr="00133DDA" w:rsidRDefault="00E4646B" w:rsidP="00B9056C">
      <w:pPr>
        <w:tabs>
          <w:tab w:val="left" w:pos="851"/>
          <w:tab w:val="left" w:pos="141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 xml:space="preserve">Разработка макета для </w:t>
      </w:r>
      <w:r w:rsidRPr="00133DDA">
        <w:rPr>
          <w:rFonts w:ascii="Times New Roman" w:hAnsi="Times New Roman" w:cs="Times New Roman"/>
          <w:b/>
          <w:sz w:val="24"/>
          <w:szCs w:val="24"/>
          <w:lang w:val="en-US"/>
        </w:rPr>
        <w:t>Tilda</w:t>
      </w:r>
      <w:r w:rsidRPr="00133DDA">
        <w:rPr>
          <w:rFonts w:ascii="Times New Roman" w:hAnsi="Times New Roman" w:cs="Times New Roman"/>
          <w:b/>
          <w:sz w:val="24"/>
          <w:szCs w:val="24"/>
        </w:rPr>
        <w:t>.</w:t>
      </w:r>
      <w:r w:rsidRPr="00133DDA">
        <w:rPr>
          <w:rFonts w:ascii="Times New Roman" w:hAnsi="Times New Roman" w:cs="Times New Roman"/>
          <w:b/>
          <w:sz w:val="24"/>
          <w:szCs w:val="24"/>
          <w:lang w:val="en-US"/>
        </w:rPr>
        <w:t>cc</w:t>
      </w:r>
    </w:p>
    <w:p w:rsidR="00E4646B" w:rsidRPr="00B9056C" w:rsidRDefault="00E4646B" w:rsidP="00B9056C">
      <w:pPr>
        <w:tabs>
          <w:tab w:val="left" w:pos="851"/>
          <w:tab w:val="left" w:pos="1418"/>
          <w:tab w:val="left" w:pos="226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Графический дизайн</w:t>
      </w:r>
    </w:p>
    <w:p w:rsidR="00E4646B" w:rsidRPr="00133DDA" w:rsidRDefault="00E4646B" w:rsidP="00B9056C">
      <w:pPr>
        <w:tabs>
          <w:tab w:val="left" w:pos="851"/>
          <w:tab w:val="left" w:pos="1418"/>
          <w:tab w:val="left" w:pos="226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133DDA">
        <w:rPr>
          <w:rFonts w:ascii="Times New Roman" w:hAnsi="Times New Roman" w:cs="Times New Roman"/>
          <w:b/>
          <w:sz w:val="24"/>
          <w:szCs w:val="24"/>
        </w:rPr>
        <w:t>Анимационный дизайн</w:t>
      </w:r>
    </w:p>
    <w:p w:rsidR="00E4646B" w:rsidRPr="00B9056C" w:rsidRDefault="00E4646B" w:rsidP="00B9056C">
      <w:pPr>
        <w:tabs>
          <w:tab w:val="left" w:pos="851"/>
          <w:tab w:val="left" w:pos="1418"/>
          <w:tab w:val="left" w:pos="226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Принцип «сначала мобильные»</w:t>
      </w:r>
    </w:p>
    <w:p w:rsidR="00E4646B" w:rsidRPr="002E3105" w:rsidRDefault="00E4646B" w:rsidP="00B9056C">
      <w:pPr>
        <w:tabs>
          <w:tab w:val="left" w:pos="851"/>
          <w:tab w:val="left" w:pos="1418"/>
          <w:tab w:val="left" w:pos="2268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Свойства виртуального события</w:t>
      </w:r>
    </w:p>
    <w:p w:rsidR="00E4646B" w:rsidRPr="00B9056C" w:rsidRDefault="00E4646B" w:rsidP="00B9056C">
      <w:pPr>
        <w:tabs>
          <w:tab w:val="left" w:pos="851"/>
          <w:tab w:val="left" w:pos="1418"/>
          <w:tab w:val="left" w:pos="2268"/>
        </w:tabs>
        <w:spacing w:after="0"/>
        <w:ind w:left="36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9056C">
        <w:rPr>
          <w:rFonts w:ascii="Times New Roman" w:hAnsi="Times New Roman" w:cs="Times New Roman"/>
          <w:sz w:val="24"/>
          <w:szCs w:val="24"/>
        </w:rPr>
        <w:t>Тропичность</w:t>
      </w:r>
      <w:proofErr w:type="spellEnd"/>
      <w:r w:rsidRPr="00B9056C">
        <w:rPr>
          <w:rFonts w:ascii="Times New Roman" w:hAnsi="Times New Roman" w:cs="Times New Roman"/>
          <w:sz w:val="24"/>
          <w:szCs w:val="24"/>
        </w:rPr>
        <w:t xml:space="preserve"> виртуальной реальности</w:t>
      </w:r>
    </w:p>
    <w:p w:rsidR="00E4646B" w:rsidRPr="002E3105" w:rsidRDefault="00E4646B" w:rsidP="00B9056C">
      <w:pPr>
        <w:tabs>
          <w:tab w:val="left" w:pos="567"/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2E3105">
        <w:rPr>
          <w:rFonts w:ascii="Times New Roman" w:hAnsi="Times New Roman" w:cs="Times New Roman"/>
          <w:b/>
          <w:sz w:val="24"/>
          <w:szCs w:val="24"/>
        </w:rPr>
        <w:t>Дизайн и реклама</w:t>
      </w:r>
    </w:p>
    <w:p w:rsidR="00E4646B" w:rsidRPr="00B9056C" w:rsidRDefault="00E4646B" w:rsidP="00B9056C">
      <w:pPr>
        <w:tabs>
          <w:tab w:val="left" w:pos="567"/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Дизайн, реклама и массовая культура</w:t>
      </w:r>
    </w:p>
    <w:p w:rsidR="00E4646B" w:rsidRPr="00D54AD6" w:rsidRDefault="00E4646B" w:rsidP="00B9056C">
      <w:pPr>
        <w:tabs>
          <w:tab w:val="left" w:pos="567"/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D54AD6">
        <w:rPr>
          <w:rFonts w:ascii="Times New Roman" w:hAnsi="Times New Roman" w:cs="Times New Roman"/>
          <w:b/>
          <w:sz w:val="24"/>
          <w:szCs w:val="24"/>
        </w:rPr>
        <w:t>Дизайн-стратегия: рекламный образ</w:t>
      </w:r>
    </w:p>
    <w:p w:rsidR="00E4646B" w:rsidRPr="00B9056C" w:rsidRDefault="00E4646B" w:rsidP="00B9056C">
      <w:pPr>
        <w:tabs>
          <w:tab w:val="left" w:pos="567"/>
          <w:tab w:val="left" w:pos="851"/>
        </w:tabs>
        <w:spacing w:after="0"/>
        <w:ind w:left="360" w:firstLine="0"/>
        <w:rPr>
          <w:rFonts w:ascii="Times New Roman" w:hAnsi="Times New Roman" w:cs="Times New Roman"/>
          <w:b/>
          <w:sz w:val="24"/>
          <w:szCs w:val="24"/>
        </w:rPr>
      </w:pPr>
      <w:r w:rsidRPr="00B9056C">
        <w:rPr>
          <w:rFonts w:ascii="Times New Roman" w:hAnsi="Times New Roman" w:cs="Times New Roman"/>
          <w:b/>
          <w:sz w:val="24"/>
          <w:szCs w:val="24"/>
        </w:rPr>
        <w:t>Дизайн рекламы как реклама дизайна</w:t>
      </w:r>
    </w:p>
    <w:bookmarkEnd w:id="0"/>
    <w:p w:rsidR="00E4646B" w:rsidRPr="001911BB" w:rsidRDefault="00E4646B" w:rsidP="00E4646B">
      <w:pPr>
        <w:tabs>
          <w:tab w:val="left" w:pos="851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1911BB" w:rsidRPr="001911BB" w:rsidRDefault="001911BB" w:rsidP="001911B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1911BB" w:rsidRPr="001911BB" w:rsidRDefault="00E4646B" w:rsidP="00E4646B">
      <w:pPr>
        <w:tabs>
          <w:tab w:val="left" w:pos="851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преподаватель</w:t>
      </w:r>
      <w:r w:rsidR="001911BB" w:rsidRPr="001911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Булатова М.Б.</w:t>
      </w:r>
      <w:r w:rsidR="001911BB" w:rsidRPr="001911B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A101E" w:rsidRPr="001911BB" w:rsidRDefault="004A101E" w:rsidP="001911BB">
      <w:pPr>
        <w:rPr>
          <w:rFonts w:ascii="Times New Roman" w:hAnsi="Times New Roman" w:cs="Times New Roman"/>
          <w:sz w:val="24"/>
          <w:szCs w:val="24"/>
        </w:rPr>
      </w:pPr>
    </w:p>
    <w:sectPr w:rsidR="004A101E" w:rsidRPr="00191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A9509F"/>
    <w:multiLevelType w:val="hybridMultilevel"/>
    <w:tmpl w:val="631ED6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6EF0E5A"/>
    <w:multiLevelType w:val="hybridMultilevel"/>
    <w:tmpl w:val="909C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4"/>
  </w:num>
  <w:num w:numId="2">
    <w:abstractNumId w:val="17"/>
  </w:num>
  <w:num w:numId="3">
    <w:abstractNumId w:val="3"/>
  </w:num>
  <w:num w:numId="4">
    <w:abstractNumId w:val="15"/>
  </w:num>
  <w:num w:numId="5">
    <w:abstractNumId w:val="12"/>
  </w:num>
  <w:num w:numId="6">
    <w:abstractNumId w:val="16"/>
  </w:num>
  <w:num w:numId="7">
    <w:abstractNumId w:val="8"/>
  </w:num>
  <w:num w:numId="8">
    <w:abstractNumId w:val="1"/>
  </w:num>
  <w:num w:numId="9">
    <w:abstractNumId w:val="9"/>
  </w:num>
  <w:num w:numId="10">
    <w:abstractNumId w:val="19"/>
  </w:num>
  <w:num w:numId="11">
    <w:abstractNumId w:val="7"/>
  </w:num>
  <w:num w:numId="12">
    <w:abstractNumId w:val="6"/>
  </w:num>
  <w:num w:numId="13">
    <w:abstractNumId w:val="2"/>
  </w:num>
  <w:num w:numId="14">
    <w:abstractNumId w:val="0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0A6BF8"/>
    <w:rsid w:val="000F1871"/>
    <w:rsid w:val="00133DDA"/>
    <w:rsid w:val="001415A1"/>
    <w:rsid w:val="001911BB"/>
    <w:rsid w:val="001F454A"/>
    <w:rsid w:val="001F7816"/>
    <w:rsid w:val="002E3105"/>
    <w:rsid w:val="00310F04"/>
    <w:rsid w:val="004A101E"/>
    <w:rsid w:val="005F17EC"/>
    <w:rsid w:val="00605ADE"/>
    <w:rsid w:val="00790E5C"/>
    <w:rsid w:val="007C6EE5"/>
    <w:rsid w:val="00B9056C"/>
    <w:rsid w:val="00C51EDD"/>
    <w:rsid w:val="00D54AD6"/>
    <w:rsid w:val="00DA59F1"/>
    <w:rsid w:val="00E4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1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cp:lastPrinted>2018-06-19T19:06:00Z</cp:lastPrinted>
  <dcterms:created xsi:type="dcterms:W3CDTF">2017-11-22T09:37:00Z</dcterms:created>
  <dcterms:modified xsi:type="dcterms:W3CDTF">2018-12-10T10:06:00Z</dcterms:modified>
</cp:coreProperties>
</file>